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13D" w:rsidRDefault="006D313D" w:rsidP="006D313D">
      <w:r>
        <w:t>Обеспечение беспрепятственного доступа в здание образовательной организации</w:t>
      </w:r>
    </w:p>
    <w:p w:rsidR="006D0BE1" w:rsidRDefault="006D313D" w:rsidP="006D313D">
      <w:r>
        <w:t>Для обеспечения беспрепятственного перемещения инвалидов и лиц с ограниченными возможностями здоровья т</w:t>
      </w:r>
      <w:r>
        <w:t>ерритория МБДОУ "Детский сад № 2</w:t>
      </w:r>
      <w:r>
        <w:t xml:space="preserve">" п.г.т. Уруссу имеет асфальтированное покрытие. Конструктивные особенности здания не предусматривают наличие подъемников. Тактильные таблички, напольные метки, устройства для закрепления инвалидных колясок, поручни внутри помещений образовательной </w:t>
      </w:r>
      <w:r>
        <w:t>организации</w:t>
      </w:r>
      <w:r>
        <w:t xml:space="preserve"> </w:t>
      </w:r>
      <w:r>
        <w:t>отсутствуют</w:t>
      </w:r>
      <w:bookmarkStart w:id="0" w:name="_GoBack"/>
      <w:bookmarkEnd w:id="0"/>
      <w:r>
        <w:t>. При необходимости для обеспечения доступа в здание образовательной организации инвалиду или лицу с ОВЗ будет представлено сопровождающее лицо.</w:t>
      </w:r>
    </w:p>
    <w:sectPr w:rsidR="006D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4A"/>
    <w:rsid w:val="0020524A"/>
    <w:rsid w:val="006D0BE1"/>
    <w:rsid w:val="006D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982E"/>
  <w15:chartTrackingRefBased/>
  <w15:docId w15:val="{C1065FF3-B77C-4004-916B-64B617D1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2025-12-02T06:20:00Z</dcterms:created>
  <dcterms:modified xsi:type="dcterms:W3CDTF">2025-12-02T06:20:00Z</dcterms:modified>
</cp:coreProperties>
</file>